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16" w:rsidRPr="000A4DDB" w:rsidRDefault="00CB01AA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</w:pPr>
      <w:r w:rsidRPr="00CB01AA">
        <w:rPr>
          <w:rFonts w:ascii="Arial" w:hAnsi="Arial" w:cs="Arial"/>
          <w:b/>
          <w:noProof/>
          <w:color w:val="000000" w:themeColor="text1"/>
          <w:sz w:val="48"/>
          <w:szCs w:val="48"/>
          <w:lang w:eastAsia="en-IN"/>
        </w:rPr>
        <w:drawing>
          <wp:inline distT="0" distB="0" distL="0" distR="0" wp14:anchorId="5F012E0C" wp14:editId="4B506D5B">
            <wp:extent cx="5731510" cy="1018935"/>
            <wp:effectExtent l="0" t="0" r="2540" b="0"/>
            <wp:docPr id="2050" name="Picture 7" descr="http://www.sathyabama.ac.in/responsive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7" descr="http://www.sathyabama.ac.in/responsive/images/log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1AA" w:rsidRDefault="00CB01AA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FEEDBACK ANALYSIS REPORT</w:t>
      </w:r>
    </w:p>
    <w:p w:rsidR="00CB5E57" w:rsidRPr="000A4DDB" w:rsidRDefault="00CB5E57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>Criteria: Curriculum Design and Development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20</w:t>
      </w:r>
      <w:r w:rsidR="0090680B">
        <w:rPr>
          <w:rFonts w:ascii="Arial" w:hAnsi="Arial" w:cs="Arial"/>
          <w:b/>
          <w:bCs/>
          <w:color w:val="000000" w:themeColor="text1"/>
          <w:sz w:val="48"/>
          <w:szCs w:val="48"/>
        </w:rPr>
        <w:t>18</w:t>
      </w: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-20</w:t>
      </w:r>
      <w:r w:rsidR="004E464F">
        <w:rPr>
          <w:rFonts w:ascii="Arial" w:hAnsi="Arial" w:cs="Arial"/>
          <w:b/>
          <w:bCs/>
          <w:color w:val="000000" w:themeColor="text1"/>
          <w:sz w:val="48"/>
          <w:szCs w:val="48"/>
        </w:rPr>
        <w:t>1</w:t>
      </w:r>
      <w:r w:rsidR="0090680B">
        <w:rPr>
          <w:rFonts w:ascii="Arial" w:hAnsi="Arial" w:cs="Arial"/>
          <w:b/>
          <w:bCs/>
          <w:color w:val="000000" w:themeColor="text1"/>
          <w:sz w:val="48"/>
          <w:szCs w:val="48"/>
        </w:rPr>
        <w:t>9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CB01AA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CB01AA">
        <w:rPr>
          <w:rFonts w:ascii="Arial" w:hAnsi="Arial" w:cs="Arial"/>
          <w:b/>
          <w:bCs/>
          <w:color w:val="000000" w:themeColor="text1"/>
          <w:sz w:val="48"/>
          <w:szCs w:val="48"/>
        </w:rPr>
        <w:drawing>
          <wp:inline distT="0" distB="0" distL="0" distR="0" wp14:anchorId="30AFAA44" wp14:editId="5E23C8DF">
            <wp:extent cx="5733478" cy="3657600"/>
            <wp:effectExtent l="0" t="0" r="635" b="0"/>
            <wp:docPr id="2051" name="Picture 2" descr="Image result for SATHYAbam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2" descr="Image result for SATHYAbama university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F33C11" w:rsidRDefault="00F33C11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CB01AA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INTERNAL QUALITY ASSURANCE CELL</w:t>
      </w:r>
      <w:r w:rsidR="00CB01AA">
        <w:rPr>
          <w:rFonts w:ascii="Arial" w:hAnsi="Arial" w:cs="Arial"/>
          <w:b/>
          <w:bCs/>
          <w:color w:val="000000" w:themeColor="text1"/>
          <w:sz w:val="48"/>
          <w:szCs w:val="48"/>
        </w:rPr>
        <w:t xml:space="preserve"> </w:t>
      </w:r>
    </w:p>
    <w:p w:rsidR="00BC1716" w:rsidRDefault="00CB01AA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t>(IQAC)</w:t>
      </w:r>
    </w:p>
    <w:p w:rsidR="00CB01AA" w:rsidRPr="000A4DDB" w:rsidRDefault="00CB01AA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810771" w:rsidRPr="002A3A9A" w:rsidRDefault="00810771" w:rsidP="002A3A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A3A9A">
        <w:rPr>
          <w:rFonts w:ascii="Arial" w:hAnsi="Arial" w:cs="Arial"/>
          <w:sz w:val="24"/>
          <w:szCs w:val="24"/>
        </w:rPr>
        <w:t>Sathyabama</w:t>
      </w:r>
      <w:proofErr w:type="spellEnd"/>
      <w:r w:rsidRPr="002A3A9A">
        <w:rPr>
          <w:rFonts w:ascii="Arial" w:hAnsi="Arial" w:cs="Arial"/>
          <w:sz w:val="24"/>
          <w:szCs w:val="24"/>
        </w:rPr>
        <w:t xml:space="preserve"> Institute of Science and Technology </w:t>
      </w:r>
      <w:r w:rsidR="002A3A9A" w:rsidRPr="002A3A9A">
        <w:rPr>
          <w:rFonts w:ascii="Arial" w:hAnsi="Arial" w:cs="Arial"/>
          <w:sz w:val="24"/>
          <w:szCs w:val="24"/>
        </w:rPr>
        <w:t xml:space="preserve">performs review of its program structure and curriculum every year. Stakeholders inputs have an important implication on the decision making process of various aspects of the institution. </w:t>
      </w:r>
      <w:r w:rsidR="00A83880" w:rsidRPr="002A3A9A">
        <w:rPr>
          <w:rFonts w:ascii="Arial" w:hAnsi="Arial" w:cs="Arial"/>
          <w:sz w:val="24"/>
          <w:szCs w:val="24"/>
        </w:rPr>
        <w:t xml:space="preserve">The stakeholders (Employers, Alumni, Faculty and Students) </w:t>
      </w:r>
      <w:r w:rsidR="003974A1" w:rsidRPr="002A3A9A">
        <w:rPr>
          <w:rFonts w:ascii="Arial" w:hAnsi="Arial" w:cs="Arial"/>
          <w:sz w:val="24"/>
          <w:szCs w:val="24"/>
        </w:rPr>
        <w:t>submit</w:t>
      </w:r>
      <w:r w:rsidR="00A83880" w:rsidRPr="002A3A9A">
        <w:rPr>
          <w:rFonts w:ascii="Arial" w:hAnsi="Arial" w:cs="Arial"/>
          <w:sz w:val="24"/>
          <w:szCs w:val="24"/>
        </w:rPr>
        <w:t xml:space="preserve"> their feedback </w:t>
      </w:r>
      <w:r w:rsidR="002A3A9A" w:rsidRPr="002A3A9A">
        <w:rPr>
          <w:rFonts w:ascii="Arial" w:hAnsi="Arial" w:cs="Arial"/>
          <w:sz w:val="24"/>
          <w:szCs w:val="24"/>
        </w:rPr>
        <w:t>on a scale of five points viz. (1) </w:t>
      </w:r>
      <w:r w:rsidR="002A3A9A" w:rsidRPr="002A3A9A">
        <w:rPr>
          <w:rFonts w:ascii="Arial" w:hAnsi="Arial" w:cs="Arial"/>
          <w:bCs/>
          <w:sz w:val="24"/>
          <w:szCs w:val="24"/>
        </w:rPr>
        <w:t>Strongly disagree</w:t>
      </w:r>
      <w:r w:rsidR="002A3A9A" w:rsidRPr="002A3A9A">
        <w:rPr>
          <w:rFonts w:ascii="Arial" w:hAnsi="Arial" w:cs="Arial"/>
          <w:sz w:val="24"/>
          <w:szCs w:val="24"/>
        </w:rPr>
        <w:t xml:space="preserve">; (2) Disagree; (3) Neutral; (4) Agree; (5) </w:t>
      </w:r>
      <w:r w:rsidR="002A3A9A" w:rsidRPr="002A3A9A">
        <w:rPr>
          <w:rFonts w:ascii="Arial" w:hAnsi="Arial" w:cs="Arial"/>
          <w:sz w:val="24"/>
          <w:szCs w:val="24"/>
        </w:rPr>
        <w:t>strongly</w:t>
      </w:r>
      <w:r w:rsidR="002A3A9A" w:rsidRPr="002A3A9A">
        <w:rPr>
          <w:rFonts w:ascii="Arial" w:hAnsi="Arial" w:cs="Arial"/>
          <w:sz w:val="24"/>
          <w:szCs w:val="24"/>
        </w:rPr>
        <w:t xml:space="preserve"> </w:t>
      </w:r>
      <w:r w:rsidR="00A83880" w:rsidRPr="002A3A9A">
        <w:rPr>
          <w:rFonts w:ascii="Arial" w:hAnsi="Arial" w:cs="Arial"/>
          <w:sz w:val="24"/>
          <w:szCs w:val="24"/>
        </w:rPr>
        <w:t xml:space="preserve">in the institution website.  </w:t>
      </w:r>
      <w:r w:rsidR="002A3A9A" w:rsidRPr="002A3A9A">
        <w:rPr>
          <w:rFonts w:ascii="Arial" w:hAnsi="Arial" w:cs="Arial"/>
          <w:sz w:val="24"/>
          <w:szCs w:val="24"/>
        </w:rPr>
        <w:t xml:space="preserve">Follow up action in the form of curriculum revision and also at various academic levels are taken. </w:t>
      </w:r>
    </w:p>
    <w:p w:rsidR="002A3A9A" w:rsidRPr="002A3A9A" w:rsidRDefault="002A3A9A" w:rsidP="002A3A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716" w:rsidRPr="002A3A9A" w:rsidRDefault="00A23233" w:rsidP="002A3A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3A9A">
        <w:rPr>
          <w:rFonts w:ascii="Arial" w:hAnsi="Arial" w:cs="Arial"/>
          <w:sz w:val="24"/>
          <w:szCs w:val="24"/>
        </w:rPr>
        <w:t xml:space="preserve">The </w:t>
      </w:r>
      <w:r w:rsidR="002A3A9A" w:rsidRPr="002A3A9A">
        <w:rPr>
          <w:rFonts w:ascii="Arial" w:hAnsi="Arial" w:cs="Arial"/>
          <w:sz w:val="24"/>
          <w:szCs w:val="24"/>
        </w:rPr>
        <w:t xml:space="preserve">Student’s feedback </w:t>
      </w:r>
      <w:r w:rsidRPr="002A3A9A">
        <w:rPr>
          <w:rFonts w:ascii="Arial" w:hAnsi="Arial" w:cs="Arial"/>
          <w:sz w:val="24"/>
          <w:szCs w:val="24"/>
        </w:rPr>
        <w:t>for the academic year 20</w:t>
      </w:r>
      <w:r w:rsidR="005B1102">
        <w:rPr>
          <w:rFonts w:ascii="Arial" w:hAnsi="Arial" w:cs="Arial"/>
          <w:sz w:val="24"/>
          <w:szCs w:val="24"/>
        </w:rPr>
        <w:t>18</w:t>
      </w:r>
      <w:r w:rsidR="002822E5" w:rsidRPr="002A3A9A">
        <w:rPr>
          <w:rFonts w:ascii="Arial" w:hAnsi="Arial" w:cs="Arial"/>
          <w:sz w:val="24"/>
          <w:szCs w:val="24"/>
        </w:rPr>
        <w:t>-201</w:t>
      </w:r>
      <w:r w:rsidR="005B1102">
        <w:rPr>
          <w:rFonts w:ascii="Arial" w:hAnsi="Arial" w:cs="Arial"/>
          <w:sz w:val="24"/>
          <w:szCs w:val="24"/>
        </w:rPr>
        <w:t>9</w:t>
      </w:r>
      <w:r w:rsidRPr="002A3A9A">
        <w:rPr>
          <w:rFonts w:ascii="Arial" w:hAnsi="Arial" w:cs="Arial"/>
          <w:sz w:val="24"/>
          <w:szCs w:val="24"/>
        </w:rPr>
        <w:t xml:space="preserve"> </w:t>
      </w:r>
      <w:r w:rsidR="00F05AD9" w:rsidRPr="002A3A9A">
        <w:rPr>
          <w:rFonts w:ascii="Arial" w:hAnsi="Arial" w:cs="Arial"/>
          <w:sz w:val="24"/>
          <w:szCs w:val="24"/>
        </w:rPr>
        <w:t>is presented as follows:</w:t>
      </w:r>
    </w:p>
    <w:p w:rsidR="00A23233" w:rsidRPr="002A3A9A" w:rsidRDefault="00A23233" w:rsidP="002A3A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716" w:rsidRPr="002A3A9A" w:rsidRDefault="00AE19F3" w:rsidP="002A3A9A">
      <w:pPr>
        <w:pStyle w:val="ListParagraph"/>
        <w:numPr>
          <w:ilvl w:val="0"/>
          <w:numId w:val="2"/>
        </w:num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Analysis of </w:t>
      </w:r>
      <w:r w:rsidR="00F05AD9"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Student Feedback </w:t>
      </w:r>
    </w:p>
    <w:p w:rsidR="00AE19F3" w:rsidRPr="002A3A9A" w:rsidRDefault="00AE19F3" w:rsidP="002A3A9A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AE19F3" w:rsidRPr="002A3A9A" w:rsidRDefault="003A489D" w:rsidP="002A3A9A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The student’s feedback was collected on the following points.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965"/>
      </w:tblGrid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  <w:vAlign w:val="bottom"/>
          </w:tcPr>
          <w:p w:rsidR="003A489D" w:rsidRPr="002A3A9A" w:rsidRDefault="002A3A9A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Curriculum Meets Industry Needs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Innovative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Pedagogy Used 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Frequency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>Of Curriculum Update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Importance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>To Entrepreneurship/Leadership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Employability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>Skills Through Projects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  <w:vAlign w:val="bottom"/>
          </w:tcPr>
          <w:p w:rsidR="003A489D" w:rsidRPr="002A3A9A" w:rsidRDefault="003A489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Quality </w:t>
            </w:r>
            <w:r w:rsidR="002A3A9A" w:rsidRPr="002A3A9A">
              <w:rPr>
                <w:rFonts w:ascii="Arial" w:hAnsi="Arial" w:cs="Arial"/>
                <w:color w:val="000000"/>
                <w:sz w:val="24"/>
                <w:szCs w:val="24"/>
              </w:rPr>
              <w:t>Of Assessment And Evaluation Process</w:t>
            </w:r>
          </w:p>
        </w:tc>
      </w:tr>
      <w:tr w:rsidR="003A489D" w:rsidRPr="002A3A9A" w:rsidTr="00F33C11">
        <w:tc>
          <w:tcPr>
            <w:tcW w:w="0" w:type="auto"/>
          </w:tcPr>
          <w:p w:rsidR="003A489D" w:rsidRPr="002A3A9A" w:rsidRDefault="003A489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  <w:vAlign w:val="bottom"/>
          </w:tcPr>
          <w:p w:rsidR="003A489D" w:rsidRPr="002A3A9A" w:rsidRDefault="002A3A9A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Scope Of Co-Curricular And Extra-Curricular Activities</w:t>
            </w:r>
          </w:p>
        </w:tc>
      </w:tr>
    </w:tbl>
    <w:p w:rsidR="0007413B" w:rsidRPr="002A3A9A" w:rsidRDefault="0007413B" w:rsidP="002A3A9A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Pr="002A3A9A" w:rsidRDefault="00AE19F3" w:rsidP="002A3A9A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 Report</w:t>
      </w: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3334"/>
        <w:gridCol w:w="1204"/>
        <w:gridCol w:w="1230"/>
        <w:gridCol w:w="1043"/>
        <w:gridCol w:w="899"/>
        <w:gridCol w:w="1190"/>
      </w:tblGrid>
      <w:tr w:rsidR="003A489D" w:rsidRPr="003A489D" w:rsidTr="002B1874">
        <w:trPr>
          <w:trHeight w:val="945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Parameters on which feedback was taken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Neutral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Agree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9D" w:rsidRPr="003A489D" w:rsidRDefault="003A489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</w:tr>
      <w:tr w:rsidR="002B1874" w:rsidRPr="003A489D" w:rsidTr="002B1874">
        <w:trPr>
          <w:trHeight w:val="315"/>
        </w:trPr>
        <w:tc>
          <w:tcPr>
            <w:tcW w:w="3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874" w:rsidRPr="003A489D" w:rsidRDefault="002B1874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92.5</w:t>
            </w:r>
          </w:p>
        </w:tc>
      </w:tr>
      <w:tr w:rsidR="002B1874" w:rsidRPr="003A489D" w:rsidTr="002B1874">
        <w:trPr>
          <w:trHeight w:val="315"/>
        </w:trPr>
        <w:tc>
          <w:tcPr>
            <w:tcW w:w="3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874" w:rsidRPr="003A489D" w:rsidRDefault="002B1874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Innovative pedagogy used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96.8</w:t>
            </w:r>
          </w:p>
        </w:tc>
      </w:tr>
      <w:tr w:rsidR="002B1874" w:rsidRPr="003A489D" w:rsidTr="002B1874">
        <w:trPr>
          <w:trHeight w:val="315"/>
        </w:trPr>
        <w:tc>
          <w:tcPr>
            <w:tcW w:w="3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874" w:rsidRPr="003A489D" w:rsidRDefault="002B1874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lastRenderedPageBreak/>
              <w:t>Frequency of curriculum update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94.63</w:t>
            </w:r>
          </w:p>
        </w:tc>
      </w:tr>
      <w:tr w:rsidR="002B1874" w:rsidRPr="003A489D" w:rsidTr="002B1874">
        <w:trPr>
          <w:trHeight w:val="630"/>
        </w:trPr>
        <w:tc>
          <w:tcPr>
            <w:tcW w:w="3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874" w:rsidRPr="003A489D" w:rsidRDefault="002B1874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Importance to entrepreneurship/Leadership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98.1</w:t>
            </w:r>
          </w:p>
        </w:tc>
      </w:tr>
      <w:tr w:rsidR="002B1874" w:rsidRPr="003A489D" w:rsidTr="002B1874">
        <w:trPr>
          <w:trHeight w:val="315"/>
        </w:trPr>
        <w:tc>
          <w:tcPr>
            <w:tcW w:w="3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874" w:rsidRPr="003A489D" w:rsidRDefault="002B1874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Employability skills through Projects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92.02</w:t>
            </w:r>
          </w:p>
        </w:tc>
      </w:tr>
      <w:tr w:rsidR="002B1874" w:rsidRPr="003A489D" w:rsidTr="002B1874">
        <w:trPr>
          <w:trHeight w:val="630"/>
        </w:trPr>
        <w:tc>
          <w:tcPr>
            <w:tcW w:w="3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874" w:rsidRPr="003A489D" w:rsidRDefault="002B1874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Quality of Assessment and Evaluation process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93.9</w:t>
            </w:r>
          </w:p>
        </w:tc>
      </w:tr>
      <w:tr w:rsidR="002B1874" w:rsidRPr="003A489D" w:rsidTr="002B1874">
        <w:trPr>
          <w:trHeight w:val="630"/>
        </w:trPr>
        <w:tc>
          <w:tcPr>
            <w:tcW w:w="3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874" w:rsidRPr="003A489D" w:rsidRDefault="002B1874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3A489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scope of co-curricular and extra-curricular activities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874" w:rsidRPr="002B1874" w:rsidRDefault="002B187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874">
              <w:rPr>
                <w:rFonts w:ascii="Arial" w:hAnsi="Arial" w:cs="Arial"/>
                <w:color w:val="000000"/>
                <w:sz w:val="24"/>
                <w:szCs w:val="24"/>
              </w:rPr>
              <w:t>97.3</w:t>
            </w:r>
          </w:p>
        </w:tc>
      </w:tr>
    </w:tbl>
    <w:p w:rsidR="00AE19F3" w:rsidRPr="002A3A9A" w:rsidRDefault="00AE19F3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3A489D" w:rsidRPr="002A3A9A" w:rsidRDefault="003A489D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2822E5" w:rsidRPr="002A3A9A" w:rsidRDefault="002B1874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4D65FC39" wp14:editId="33F7AFDC">
            <wp:extent cx="5029200" cy="4876800"/>
            <wp:effectExtent l="0" t="0" r="19050" b="19050"/>
            <wp:docPr id="46" name="Chart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822E5" w:rsidRDefault="002822E5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2B0E1C" w:rsidRPr="002A3A9A" w:rsidRDefault="002B0E1C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2822E5" w:rsidRPr="002A3A9A" w:rsidRDefault="002822E5" w:rsidP="002A3A9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8C1372" w:rsidRPr="002A3A9A" w:rsidRDefault="008C1372" w:rsidP="002A3A9A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D3309A" w:rsidRPr="002A3A9A" w:rsidRDefault="00D3309A" w:rsidP="002A3A9A">
      <w:pPr>
        <w:pStyle w:val="ListParagraph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students </w:t>
      </w:r>
      <w:r w:rsidR="00091E31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were satisfied with the curriculum and suggested inclusion of </w:t>
      </w:r>
      <w:proofErr w:type="spellStart"/>
      <w:r w:rsidR="00004512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IoT</w:t>
      </w:r>
      <w:proofErr w:type="spellEnd"/>
      <w:r w:rsidR="00004512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, AI and latest technology courses. </w:t>
      </w: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</w:p>
    <w:p w:rsidR="00D3309A" w:rsidRDefault="00004512" w:rsidP="002A3A9A">
      <w:pPr>
        <w:pStyle w:val="ListParagraph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students </w:t>
      </w:r>
      <w:r w:rsidR="00AA172D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were satisfied with the technical and soft skill training provided during the program</w:t>
      </w:r>
    </w:p>
    <w:p w:rsidR="00AA172D" w:rsidRPr="002A3A9A" w:rsidRDefault="00AA172D" w:rsidP="002A3A9A">
      <w:pPr>
        <w:pStyle w:val="ListParagraph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The inclusion of course contents stressing on entrepreneurship and sustainability is necessary.</w:t>
      </w: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Pr="00BC03B4" w:rsidRDefault="00BC03B4" w:rsidP="00BC03B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A3A9A" w:rsidRPr="002A3A9A" w:rsidRDefault="002A3A9A" w:rsidP="002A3A9A">
      <w:pPr>
        <w:pStyle w:val="ListParagraph"/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B0E1C" w:rsidRDefault="00753007" w:rsidP="002B0E1C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Analysis of Faculty Feedback </w:t>
      </w:r>
    </w:p>
    <w:p w:rsidR="002B0E1C" w:rsidRDefault="002B0E1C" w:rsidP="002B0E1C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2B0E1C" w:rsidRPr="002B0E1C" w:rsidRDefault="002B0E1C" w:rsidP="002B0E1C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E1C">
        <w:rPr>
          <w:rFonts w:ascii="Arial" w:hAnsi="Arial" w:cs="Arial"/>
          <w:sz w:val="24"/>
          <w:szCs w:val="24"/>
        </w:rPr>
        <w:t>The Faculty’s feedback for the academic year 201</w:t>
      </w:r>
      <w:r w:rsidR="005B1102">
        <w:rPr>
          <w:rFonts w:ascii="Arial" w:hAnsi="Arial" w:cs="Arial"/>
          <w:sz w:val="24"/>
          <w:szCs w:val="24"/>
        </w:rPr>
        <w:t>8</w:t>
      </w:r>
      <w:r w:rsidRPr="002B0E1C">
        <w:rPr>
          <w:rFonts w:ascii="Arial" w:hAnsi="Arial" w:cs="Arial"/>
          <w:sz w:val="24"/>
          <w:szCs w:val="24"/>
        </w:rPr>
        <w:t>-201</w:t>
      </w:r>
      <w:r w:rsidR="005B1102">
        <w:rPr>
          <w:rFonts w:ascii="Arial" w:hAnsi="Arial" w:cs="Arial"/>
          <w:sz w:val="24"/>
          <w:szCs w:val="24"/>
        </w:rPr>
        <w:t>9</w:t>
      </w:r>
      <w:r w:rsidRPr="002B0E1C">
        <w:rPr>
          <w:rFonts w:ascii="Arial" w:hAnsi="Arial" w:cs="Arial"/>
          <w:sz w:val="24"/>
          <w:szCs w:val="24"/>
        </w:rPr>
        <w:t xml:space="preserve"> is presented as follows:</w:t>
      </w:r>
    </w:p>
    <w:p w:rsidR="00753007" w:rsidRPr="002A3A9A" w:rsidRDefault="00753007" w:rsidP="002A3A9A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753007" w:rsidRPr="002B0E1C" w:rsidRDefault="002B0E1C" w:rsidP="002B0E1C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2.1 </w:t>
      </w:r>
      <w:r w:rsidR="00753007"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819"/>
      </w:tblGrid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curriculum </w:t>
            </w:r>
            <w:proofErr w:type="spellStart"/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inline</w:t>
            </w:r>
            <w:proofErr w:type="spellEnd"/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 with vision and mission of institution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curriculum meets industry needs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 xml:space="preserve">Innovative pedagogy used 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Frequency of curriculum update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Importance to entrepreneurship/Leadership</w:t>
            </w:r>
          </w:p>
        </w:tc>
      </w:tr>
      <w:tr w:rsidR="002822E5" w:rsidRPr="002A3A9A" w:rsidTr="00025A17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Employability skills through Projects</w:t>
            </w:r>
          </w:p>
        </w:tc>
      </w:tr>
      <w:tr w:rsidR="002822E5" w:rsidRPr="002A3A9A" w:rsidTr="00360DBF">
        <w:tc>
          <w:tcPr>
            <w:tcW w:w="0" w:type="auto"/>
          </w:tcPr>
          <w:p w:rsidR="002822E5" w:rsidRPr="002A3A9A" w:rsidRDefault="002822E5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  <w:vAlign w:val="bottom"/>
          </w:tcPr>
          <w:p w:rsidR="002822E5" w:rsidRPr="002A3A9A" w:rsidRDefault="002822E5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Quality of Assessment and Evaluation process</w:t>
            </w:r>
          </w:p>
        </w:tc>
      </w:tr>
    </w:tbl>
    <w:p w:rsidR="00CB5E57" w:rsidRPr="002A3A9A" w:rsidRDefault="00CB5E57" w:rsidP="002A3A9A">
      <w:pPr>
        <w:shd w:val="clear" w:color="auto" w:fill="FFFFFF"/>
        <w:spacing w:after="0" w:line="360" w:lineRule="auto"/>
        <w:outlineLvl w:val="3"/>
        <w:rPr>
          <w:rFonts w:ascii="Arial" w:eastAsia="Times New Roman" w:hAnsi="Arial" w:cs="Arial"/>
          <w:color w:val="0F0F0F"/>
          <w:sz w:val="24"/>
          <w:szCs w:val="24"/>
          <w:lang w:eastAsia="en-IN"/>
        </w:rPr>
      </w:pPr>
    </w:p>
    <w:p w:rsidR="00753007" w:rsidRPr="002A3A9A" w:rsidRDefault="00753007" w:rsidP="002A3A9A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 Report</w:t>
      </w: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3602"/>
        <w:gridCol w:w="1137"/>
        <w:gridCol w:w="1177"/>
        <w:gridCol w:w="990"/>
        <w:gridCol w:w="897"/>
        <w:gridCol w:w="1097"/>
      </w:tblGrid>
      <w:tr w:rsidR="002822E5" w:rsidRPr="002822E5" w:rsidTr="002822E5">
        <w:trPr>
          <w:trHeight w:val="63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Parameters on which feedback was taken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Neutral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</w:tr>
      <w:tr w:rsidR="002822E5" w:rsidRPr="002822E5" w:rsidTr="002822E5">
        <w:trPr>
          <w:trHeight w:val="6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curriculum </w:t>
            </w:r>
            <w:r w:rsidR="009B3326"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in line</w:t>
            </w: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with vision and mission of institution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92.5</w:t>
            </w:r>
          </w:p>
        </w:tc>
      </w:tr>
      <w:tr w:rsidR="002822E5" w:rsidRPr="002822E5" w:rsidTr="002822E5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96.8</w:t>
            </w:r>
          </w:p>
        </w:tc>
      </w:tr>
      <w:tr w:rsidR="002822E5" w:rsidRPr="002822E5" w:rsidTr="002822E5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Innovative pedagogy used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94.63</w:t>
            </w:r>
          </w:p>
        </w:tc>
      </w:tr>
      <w:tr w:rsidR="002822E5" w:rsidRPr="002822E5" w:rsidTr="002822E5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Frequency of curriculum update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98.1</w:t>
            </w:r>
          </w:p>
        </w:tc>
      </w:tr>
      <w:tr w:rsidR="002822E5" w:rsidRPr="002822E5" w:rsidTr="002822E5">
        <w:trPr>
          <w:trHeight w:val="6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Importance to entrepreneurship/Leadership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92.02</w:t>
            </w:r>
          </w:p>
        </w:tc>
      </w:tr>
      <w:tr w:rsidR="002822E5" w:rsidRPr="002822E5" w:rsidTr="002822E5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Employability skills through Projects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93.9</w:t>
            </w:r>
          </w:p>
        </w:tc>
      </w:tr>
      <w:tr w:rsidR="002822E5" w:rsidRPr="002822E5" w:rsidTr="002822E5">
        <w:trPr>
          <w:trHeight w:val="6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Quality of Assessment and Evaluation process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5" w:rsidRPr="002822E5" w:rsidRDefault="002822E5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822E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97.3</w:t>
            </w:r>
          </w:p>
        </w:tc>
      </w:tr>
    </w:tbl>
    <w:p w:rsidR="002822E5" w:rsidRDefault="002822E5" w:rsidP="002A3A9A">
      <w:pPr>
        <w:pStyle w:val="ListParagraph"/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9B3326" w:rsidRPr="002A3A9A" w:rsidRDefault="009B3326" w:rsidP="002A3A9A">
      <w:pPr>
        <w:pStyle w:val="ListParagraph"/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2822E5" w:rsidRPr="002A3A9A" w:rsidRDefault="00DF59BF" w:rsidP="002A3A9A">
      <w:pPr>
        <w:pStyle w:val="ListParagraph"/>
        <w:spacing w:line="360" w:lineRule="auto"/>
        <w:ind w:left="0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 wp14:anchorId="2EB072C6" wp14:editId="422FE8A7">
            <wp:extent cx="5731510" cy="5156200"/>
            <wp:effectExtent l="0" t="0" r="21590" b="254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822E5" w:rsidRPr="002A3A9A" w:rsidRDefault="002822E5" w:rsidP="002A3A9A">
      <w:pPr>
        <w:pStyle w:val="ListParagraph"/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CA02E6" w:rsidRPr="002A3A9A" w:rsidRDefault="00CA02E6" w:rsidP="002A3A9A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9A7A18" w:rsidRPr="009A7A18" w:rsidRDefault="009A7A18" w:rsidP="002A3A9A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F0F0F"/>
          <w:sz w:val="24"/>
          <w:szCs w:val="24"/>
          <w:lang w:eastAsia="en-IN"/>
        </w:rPr>
        <w:t xml:space="preserve">The faculty welcomed the move of revising syllabus in association with industry experts. </w:t>
      </w:r>
    </w:p>
    <w:p w:rsidR="001B2E17" w:rsidRPr="001B2E17" w:rsidRDefault="001B2E17" w:rsidP="002A3A9A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faculty suggested inclusion of programming courses for </w:t>
      </w:r>
      <w:r w:rsidR="00F64522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non-Computer</w:t>
      </w: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Science students is mandatory and some departments have already done the same.</w:t>
      </w:r>
    </w:p>
    <w:p w:rsidR="002A3A9A" w:rsidRPr="002A3A9A" w:rsidRDefault="002A3A9A" w:rsidP="002A3A9A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  <w:r w:rsidR="00F64522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faculty also suggested the inclusion of open electives </w:t>
      </w:r>
      <w:r w:rsidR="000B4191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as a part of the curriculum.</w:t>
      </w:r>
    </w:p>
    <w:p w:rsidR="002A3A9A" w:rsidRDefault="002A3A9A" w:rsidP="002A3A9A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BC03B4" w:rsidRDefault="00BC03B4" w:rsidP="002A3A9A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BC03B4" w:rsidRDefault="00BC03B4" w:rsidP="002A3A9A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BC03B4" w:rsidRPr="002A3A9A" w:rsidRDefault="00BC03B4" w:rsidP="002A3A9A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E4169C" w:rsidRDefault="002B0E1C" w:rsidP="002B0E1C">
      <w:pPr>
        <w:pStyle w:val="ListParagraph"/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3. </w:t>
      </w:r>
      <w:r w:rsidR="00E4169C"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Analysis of Alumni Feedback </w:t>
      </w:r>
    </w:p>
    <w:p w:rsidR="002B0E1C" w:rsidRDefault="002B0E1C" w:rsidP="002B0E1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B0E1C" w:rsidRPr="002A3A9A" w:rsidRDefault="002B0E1C" w:rsidP="002B0E1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3A9A">
        <w:rPr>
          <w:rFonts w:ascii="Arial" w:hAnsi="Arial" w:cs="Arial"/>
          <w:sz w:val="24"/>
          <w:szCs w:val="24"/>
        </w:rPr>
        <w:t>The Alumni feedback for the academic year 201</w:t>
      </w:r>
      <w:r w:rsidR="005B1102">
        <w:rPr>
          <w:rFonts w:ascii="Arial" w:hAnsi="Arial" w:cs="Arial"/>
          <w:sz w:val="24"/>
          <w:szCs w:val="24"/>
        </w:rPr>
        <w:t>8</w:t>
      </w:r>
      <w:r w:rsidRPr="002A3A9A">
        <w:rPr>
          <w:rFonts w:ascii="Arial" w:hAnsi="Arial" w:cs="Arial"/>
          <w:sz w:val="24"/>
          <w:szCs w:val="24"/>
        </w:rPr>
        <w:t>-201</w:t>
      </w:r>
      <w:r w:rsidR="005B1102">
        <w:rPr>
          <w:rFonts w:ascii="Arial" w:hAnsi="Arial" w:cs="Arial"/>
          <w:sz w:val="24"/>
          <w:szCs w:val="24"/>
        </w:rPr>
        <w:t>9</w:t>
      </w:r>
      <w:r w:rsidRPr="002A3A9A">
        <w:rPr>
          <w:rFonts w:ascii="Arial" w:hAnsi="Arial" w:cs="Arial"/>
          <w:sz w:val="24"/>
          <w:szCs w:val="24"/>
        </w:rPr>
        <w:t xml:space="preserve"> is presented as follows:</w:t>
      </w:r>
    </w:p>
    <w:p w:rsidR="00E4169C" w:rsidRPr="002A3A9A" w:rsidRDefault="00E4169C" w:rsidP="002A3A9A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E4169C" w:rsidRPr="002B0E1C" w:rsidRDefault="00E4169C" w:rsidP="002B0E1C">
      <w:pPr>
        <w:pStyle w:val="ListParagraph"/>
        <w:numPr>
          <w:ilvl w:val="1"/>
          <w:numId w:val="13"/>
        </w:num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112"/>
      </w:tblGrid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Problem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solving skills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Communication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/soft skill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Fundamentals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and technology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Employability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skills through projects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Quality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of assessment and evaluation process</w:t>
            </w:r>
          </w:p>
        </w:tc>
      </w:tr>
      <w:tr w:rsidR="0043401D" w:rsidRPr="002A3A9A" w:rsidTr="00621232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  <w:vAlign w:val="bottom"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Scope </w:t>
            </w: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for holistic development</w:t>
            </w:r>
          </w:p>
        </w:tc>
      </w:tr>
    </w:tbl>
    <w:p w:rsidR="00E4169C" w:rsidRPr="002A3A9A" w:rsidRDefault="00E4169C" w:rsidP="002A3A9A">
      <w:pPr>
        <w:shd w:val="clear" w:color="auto" w:fill="FFFFFF"/>
        <w:spacing w:after="0" w:line="360" w:lineRule="auto"/>
        <w:outlineLvl w:val="3"/>
        <w:rPr>
          <w:rFonts w:ascii="Arial" w:eastAsia="Times New Roman" w:hAnsi="Arial" w:cs="Arial"/>
          <w:b/>
          <w:color w:val="0F0F0F"/>
          <w:sz w:val="24"/>
          <w:szCs w:val="24"/>
          <w:lang w:eastAsia="en-IN"/>
        </w:rPr>
      </w:pPr>
    </w:p>
    <w:p w:rsidR="00391A30" w:rsidRPr="002A3A9A" w:rsidRDefault="00E4169C" w:rsidP="002A3A9A">
      <w:pPr>
        <w:shd w:val="clear" w:color="auto" w:fill="FFFFFF"/>
        <w:spacing w:after="0" w:line="360" w:lineRule="auto"/>
        <w:outlineLvl w:val="3"/>
        <w:rPr>
          <w:rFonts w:ascii="Arial" w:eastAsia="Times New Roman" w:hAnsi="Arial" w:cs="Arial"/>
          <w:b/>
          <w:color w:val="0F0F0F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color w:val="0F0F0F"/>
          <w:sz w:val="24"/>
          <w:szCs w:val="24"/>
          <w:lang w:eastAsia="en-IN"/>
        </w:rPr>
        <w:t>3.2 Analysis Report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930"/>
        <w:gridCol w:w="1204"/>
        <w:gridCol w:w="1230"/>
        <w:gridCol w:w="1043"/>
        <w:gridCol w:w="923"/>
        <w:gridCol w:w="1190"/>
      </w:tblGrid>
      <w:tr w:rsidR="0043401D" w:rsidRPr="0043401D" w:rsidTr="0043401D">
        <w:trPr>
          <w:trHeight w:val="945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Parameters on which feedback was taken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Neutral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2A3A9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79.5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Problem solving skills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82.4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Communication/Soft skill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78.9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Fundamentals and Technology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82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Employability skills through Projects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84.7</w:t>
            </w:r>
          </w:p>
        </w:tc>
      </w:tr>
      <w:tr w:rsidR="0043401D" w:rsidRPr="0043401D" w:rsidTr="0043401D">
        <w:trPr>
          <w:trHeight w:val="63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Quality of Assessment and Evaluation process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82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Scope for holistic development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82</w:t>
            </w:r>
          </w:p>
        </w:tc>
      </w:tr>
    </w:tbl>
    <w:p w:rsidR="0043401D" w:rsidRPr="002A3A9A" w:rsidRDefault="0043401D" w:rsidP="002A3A9A">
      <w:pPr>
        <w:shd w:val="clear" w:color="auto" w:fill="FFFFFF"/>
        <w:spacing w:after="0" w:line="360" w:lineRule="auto"/>
        <w:outlineLvl w:val="3"/>
        <w:rPr>
          <w:rFonts w:ascii="Arial" w:eastAsia="Times New Roman" w:hAnsi="Arial" w:cs="Arial"/>
          <w:b/>
          <w:color w:val="0F0F0F"/>
          <w:sz w:val="24"/>
          <w:szCs w:val="24"/>
          <w:lang w:eastAsia="en-IN"/>
        </w:rPr>
      </w:pPr>
    </w:p>
    <w:p w:rsidR="00BC03B4" w:rsidRDefault="00BC03B4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BC03B4" w:rsidRDefault="00BC03B4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01489C49" wp14:editId="7868A171">
            <wp:extent cx="5619750" cy="5200650"/>
            <wp:effectExtent l="0" t="0" r="19050" b="1905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C03B4" w:rsidRDefault="00BC03B4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A21384" w:rsidRPr="002A3A9A" w:rsidRDefault="00E4169C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3.3 </w:t>
      </w:r>
      <w:r w:rsidR="00A21384"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0B4191" w:rsidRDefault="000B4191" w:rsidP="002A3A9A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alumni appreciated the efforts taken towards fostering entrepreneurship skills among students. </w:t>
      </w:r>
    </w:p>
    <w:p w:rsidR="000B4191" w:rsidRDefault="000B4191" w:rsidP="002A3A9A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support provided for higher studies and placement was also highly appreciated. </w:t>
      </w:r>
    </w:p>
    <w:p w:rsidR="000B4191" w:rsidRDefault="000B4191" w:rsidP="002A3A9A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Many alumni gave consent to be associated with the institution for knowledge transfer and curriculum revision. </w:t>
      </w:r>
      <w:bookmarkStart w:id="0" w:name="_GoBack"/>
      <w:bookmarkEnd w:id="0"/>
    </w:p>
    <w:p w:rsidR="00817C6B" w:rsidRDefault="00817C6B" w:rsidP="002A3A9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2A3A9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Default="00BC03B4" w:rsidP="002A3A9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BC03B4" w:rsidRPr="002A3A9A" w:rsidRDefault="00BC03B4" w:rsidP="002A3A9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5E462D" w:rsidRDefault="005E462D" w:rsidP="002B0E1C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Analysis of </w:t>
      </w:r>
      <w:r w:rsidR="00204F93"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>Employer</w:t>
      </w:r>
      <w:r w:rsidRPr="002A3A9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Feedback </w:t>
      </w:r>
    </w:p>
    <w:p w:rsidR="005B1102" w:rsidRDefault="005B1102" w:rsidP="005B110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B1102" w:rsidRPr="005B1102" w:rsidRDefault="005B1102" w:rsidP="005B110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110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Employer</w:t>
      </w:r>
      <w:r w:rsidRPr="005B1102">
        <w:rPr>
          <w:rFonts w:ascii="Arial" w:hAnsi="Arial" w:cs="Arial"/>
          <w:sz w:val="24"/>
          <w:szCs w:val="24"/>
        </w:rPr>
        <w:t xml:space="preserve"> feedback for the academic year 2018-2019 is presented as follows:</w:t>
      </w:r>
    </w:p>
    <w:p w:rsidR="005E462D" w:rsidRPr="002A3A9A" w:rsidRDefault="005E462D" w:rsidP="002A3A9A">
      <w:pPr>
        <w:pStyle w:val="ListParagraph"/>
        <w:spacing w:after="0"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5E462D" w:rsidRPr="002B0E1C" w:rsidRDefault="005E462D" w:rsidP="002B0E1C">
      <w:pPr>
        <w:pStyle w:val="ListParagraph"/>
        <w:numPr>
          <w:ilvl w:val="1"/>
          <w:numId w:val="15"/>
        </w:num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E1C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166"/>
      </w:tblGrid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Curriculum meets industry needs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Problem solving skills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Communication/Soft skill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Fundamentals and Technology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Employability skills through Projects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Quality of Assessment and Evaluation process</w:t>
            </w:r>
          </w:p>
        </w:tc>
      </w:tr>
      <w:tr w:rsidR="0043401D" w:rsidRPr="002A3A9A" w:rsidTr="000E02F4">
        <w:tc>
          <w:tcPr>
            <w:tcW w:w="0" w:type="auto"/>
          </w:tcPr>
          <w:p w:rsidR="0043401D" w:rsidRPr="002A3A9A" w:rsidRDefault="0043401D" w:rsidP="002A3A9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A9A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  <w:vAlign w:val="bottom"/>
          </w:tcPr>
          <w:p w:rsidR="0043401D" w:rsidRPr="002A3A9A" w:rsidRDefault="0043401D" w:rsidP="002A3A9A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A9A">
              <w:rPr>
                <w:rFonts w:ascii="Arial" w:hAnsi="Arial" w:cs="Arial"/>
                <w:color w:val="000000"/>
                <w:sz w:val="24"/>
                <w:szCs w:val="24"/>
              </w:rPr>
              <w:t>Scope for holistic development</w:t>
            </w:r>
          </w:p>
        </w:tc>
      </w:tr>
    </w:tbl>
    <w:p w:rsidR="000A4DDB" w:rsidRPr="002A3A9A" w:rsidRDefault="000A4DDB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604EA" w:rsidRPr="002A3A9A" w:rsidRDefault="009604EA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4.2 Analysis Report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930"/>
        <w:gridCol w:w="1204"/>
        <w:gridCol w:w="1230"/>
        <w:gridCol w:w="1043"/>
        <w:gridCol w:w="923"/>
        <w:gridCol w:w="1190"/>
      </w:tblGrid>
      <w:tr w:rsidR="0043401D" w:rsidRPr="0043401D" w:rsidTr="0043401D">
        <w:trPr>
          <w:trHeight w:val="945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Parameters on which feedback was taken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Neutral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curriculum meets industry needs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93.5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Problem solving skills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96.56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Communication/Soft skill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94.4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Fundamentals and Technology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94.3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Employability skills through Projects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93.69</w:t>
            </w:r>
          </w:p>
        </w:tc>
      </w:tr>
      <w:tr w:rsidR="0043401D" w:rsidRPr="0043401D" w:rsidTr="0043401D">
        <w:trPr>
          <w:trHeight w:val="63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Quality of Assessment and Evaluation process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94.6</w:t>
            </w:r>
          </w:p>
        </w:tc>
      </w:tr>
      <w:tr w:rsidR="0043401D" w:rsidRPr="0043401D" w:rsidTr="0043401D">
        <w:trPr>
          <w:trHeight w:val="3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Scope for holistic development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01D" w:rsidRPr="0043401D" w:rsidRDefault="0043401D" w:rsidP="002A3A9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43401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95.3</w:t>
            </w:r>
          </w:p>
        </w:tc>
      </w:tr>
    </w:tbl>
    <w:p w:rsidR="0043401D" w:rsidRPr="002A3A9A" w:rsidRDefault="0043401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43401D" w:rsidRPr="002A3A9A" w:rsidRDefault="0043401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hAnsi="Arial" w:cs="Arial"/>
          <w:noProof/>
          <w:sz w:val="24"/>
          <w:szCs w:val="24"/>
          <w:lang w:eastAsia="en-IN"/>
        </w:rPr>
        <w:lastRenderedPageBreak/>
        <w:drawing>
          <wp:inline distT="0" distB="0" distL="0" distR="0" wp14:anchorId="42FD1686" wp14:editId="0255F3F1">
            <wp:extent cx="5562600" cy="4514850"/>
            <wp:effectExtent l="0" t="0" r="19050" b="19050"/>
            <wp:docPr id="27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3401D" w:rsidRPr="002A3A9A" w:rsidRDefault="0043401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43401D" w:rsidRPr="002A3A9A" w:rsidRDefault="0043401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</w:p>
    <w:p w:rsidR="00DD4269" w:rsidRPr="002A3A9A" w:rsidRDefault="005E462D" w:rsidP="002A3A9A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4.3. </w:t>
      </w:r>
      <w:r w:rsidR="00DD4269" w:rsidRPr="002A3A9A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DD4269" w:rsidRPr="002A3A9A" w:rsidRDefault="00DD4269" w:rsidP="002A3A9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employers </w:t>
      </w:r>
      <w:r w:rsidR="00817C6B"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were</w:t>
      </w: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Satisfied with the process of Curriculum design and development.</w:t>
      </w:r>
    </w:p>
    <w:p w:rsidR="00CC0513" w:rsidRPr="002A3A9A" w:rsidRDefault="00CC0513" w:rsidP="002A3A9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A3A9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Experts forecasted the need of specialization programmes on current trends such as AI, Data Sciences for better placement prospects.</w:t>
      </w:r>
    </w:p>
    <w:p w:rsidR="002A3A9A" w:rsidRDefault="00CC0513" w:rsidP="007B3025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BC03B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Employer suggested that the students should have more exposure </w:t>
      </w:r>
      <w:r w:rsidR="00BC03B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to critical thinking, project based learning</w:t>
      </w:r>
    </w:p>
    <w:p w:rsidR="00BC03B4" w:rsidRPr="002A3A9A" w:rsidRDefault="00BC03B4" w:rsidP="00BC03B4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sectPr w:rsidR="00BC03B4" w:rsidRPr="002A3A9A" w:rsidSect="00215C6C">
      <w:pgSz w:w="11906" w:h="16838"/>
      <w:pgMar w:top="1440" w:right="1440" w:bottom="1440" w:left="1440" w:header="708" w:footer="708" w:gutter="0"/>
      <w:pgBorders w:offsetFrom="page">
        <w:top w:val="triple" w:sz="4" w:space="24" w:color="002060"/>
        <w:left w:val="triple" w:sz="4" w:space="24" w:color="002060"/>
        <w:bottom w:val="triple" w:sz="4" w:space="24" w:color="002060"/>
        <w:right w:val="triple" w:sz="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068" w:rsidRDefault="007D6068" w:rsidP="006068CF">
      <w:pPr>
        <w:spacing w:after="0" w:line="240" w:lineRule="auto"/>
      </w:pPr>
      <w:r>
        <w:separator/>
      </w:r>
    </w:p>
  </w:endnote>
  <w:endnote w:type="continuationSeparator" w:id="0">
    <w:p w:rsidR="007D6068" w:rsidRDefault="007D6068" w:rsidP="0060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068" w:rsidRDefault="007D6068" w:rsidP="006068CF">
      <w:pPr>
        <w:spacing w:after="0" w:line="240" w:lineRule="auto"/>
      </w:pPr>
      <w:r>
        <w:separator/>
      </w:r>
    </w:p>
  </w:footnote>
  <w:footnote w:type="continuationSeparator" w:id="0">
    <w:p w:rsidR="007D6068" w:rsidRDefault="007D6068" w:rsidP="0060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3D4B"/>
    <w:multiLevelType w:val="multilevel"/>
    <w:tmpl w:val="3AE487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4274E49"/>
    <w:multiLevelType w:val="hybridMultilevel"/>
    <w:tmpl w:val="CED443DC"/>
    <w:lvl w:ilvl="0" w:tplc="589A8B9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7E42E4"/>
    <w:multiLevelType w:val="hybridMultilevel"/>
    <w:tmpl w:val="09E86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90769"/>
    <w:multiLevelType w:val="multilevel"/>
    <w:tmpl w:val="F2A68A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3B665F"/>
    <w:multiLevelType w:val="multilevel"/>
    <w:tmpl w:val="27C06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B8A5AD3"/>
    <w:multiLevelType w:val="hybridMultilevel"/>
    <w:tmpl w:val="3B1AE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9A7E86"/>
    <w:multiLevelType w:val="multilevel"/>
    <w:tmpl w:val="49B03A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7AF5490"/>
    <w:multiLevelType w:val="hybridMultilevel"/>
    <w:tmpl w:val="C76A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85DDA"/>
    <w:multiLevelType w:val="hybridMultilevel"/>
    <w:tmpl w:val="88FCA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9153C1"/>
    <w:multiLevelType w:val="hybridMultilevel"/>
    <w:tmpl w:val="F5428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A3114"/>
    <w:multiLevelType w:val="hybridMultilevel"/>
    <w:tmpl w:val="5224B4B0"/>
    <w:lvl w:ilvl="0" w:tplc="CE16A2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B5090C"/>
    <w:multiLevelType w:val="hybridMultilevel"/>
    <w:tmpl w:val="60A6383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3FE521E"/>
    <w:multiLevelType w:val="hybridMultilevel"/>
    <w:tmpl w:val="ADF409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797EAC"/>
    <w:multiLevelType w:val="hybridMultilevel"/>
    <w:tmpl w:val="C3F8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B37EE9"/>
    <w:multiLevelType w:val="hybridMultilevel"/>
    <w:tmpl w:val="11009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2"/>
  </w:num>
  <w:num w:numId="5">
    <w:abstractNumId w:val="14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7"/>
  </w:num>
  <w:num w:numId="11">
    <w:abstractNumId w:val="11"/>
  </w:num>
  <w:num w:numId="12">
    <w:abstractNumId w:val="3"/>
  </w:num>
  <w:num w:numId="13">
    <w:abstractNumId w:val="0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128"/>
    <w:rsid w:val="00004512"/>
    <w:rsid w:val="00012A77"/>
    <w:rsid w:val="00073506"/>
    <w:rsid w:val="0007413B"/>
    <w:rsid w:val="00077DF3"/>
    <w:rsid w:val="00091E31"/>
    <w:rsid w:val="000A4DDB"/>
    <w:rsid w:val="000A6977"/>
    <w:rsid w:val="000B4191"/>
    <w:rsid w:val="001135FB"/>
    <w:rsid w:val="001469DB"/>
    <w:rsid w:val="001643DD"/>
    <w:rsid w:val="00165C54"/>
    <w:rsid w:val="001870B0"/>
    <w:rsid w:val="001B2E17"/>
    <w:rsid w:val="001C3F6B"/>
    <w:rsid w:val="001E2921"/>
    <w:rsid w:val="00204F93"/>
    <w:rsid w:val="00213546"/>
    <w:rsid w:val="00215C6C"/>
    <w:rsid w:val="00242108"/>
    <w:rsid w:val="00242F03"/>
    <w:rsid w:val="002548F2"/>
    <w:rsid w:val="00275AF2"/>
    <w:rsid w:val="002822E5"/>
    <w:rsid w:val="002A3A9A"/>
    <w:rsid w:val="002A69EB"/>
    <w:rsid w:val="002B0E1C"/>
    <w:rsid w:val="002B1874"/>
    <w:rsid w:val="002E1DFD"/>
    <w:rsid w:val="003055D4"/>
    <w:rsid w:val="00314E19"/>
    <w:rsid w:val="0034216A"/>
    <w:rsid w:val="0034395C"/>
    <w:rsid w:val="00351C12"/>
    <w:rsid w:val="00391A30"/>
    <w:rsid w:val="003960E9"/>
    <w:rsid w:val="003974A1"/>
    <w:rsid w:val="003A489D"/>
    <w:rsid w:val="00405743"/>
    <w:rsid w:val="0043401D"/>
    <w:rsid w:val="00472CEE"/>
    <w:rsid w:val="00482BE5"/>
    <w:rsid w:val="00485001"/>
    <w:rsid w:val="004964FB"/>
    <w:rsid w:val="004E464F"/>
    <w:rsid w:val="00500B99"/>
    <w:rsid w:val="005038F0"/>
    <w:rsid w:val="00506C91"/>
    <w:rsid w:val="00524ACA"/>
    <w:rsid w:val="005257A7"/>
    <w:rsid w:val="00527081"/>
    <w:rsid w:val="00536BD4"/>
    <w:rsid w:val="0055213A"/>
    <w:rsid w:val="00571692"/>
    <w:rsid w:val="00590198"/>
    <w:rsid w:val="00592DC9"/>
    <w:rsid w:val="005A76F8"/>
    <w:rsid w:val="005B1102"/>
    <w:rsid w:val="005C3573"/>
    <w:rsid w:val="005D1ACB"/>
    <w:rsid w:val="005E462D"/>
    <w:rsid w:val="00602A72"/>
    <w:rsid w:val="00602DA4"/>
    <w:rsid w:val="006068CF"/>
    <w:rsid w:val="00614C33"/>
    <w:rsid w:val="00622FAE"/>
    <w:rsid w:val="00681164"/>
    <w:rsid w:val="0069117E"/>
    <w:rsid w:val="006C47EF"/>
    <w:rsid w:val="006C75F7"/>
    <w:rsid w:val="00714CE6"/>
    <w:rsid w:val="007511A1"/>
    <w:rsid w:val="00753007"/>
    <w:rsid w:val="007B302D"/>
    <w:rsid w:val="007B4E22"/>
    <w:rsid w:val="007B54DB"/>
    <w:rsid w:val="007B7487"/>
    <w:rsid w:val="007D6068"/>
    <w:rsid w:val="00804335"/>
    <w:rsid w:val="00810771"/>
    <w:rsid w:val="00817C6B"/>
    <w:rsid w:val="00832BCA"/>
    <w:rsid w:val="00886B01"/>
    <w:rsid w:val="008C1372"/>
    <w:rsid w:val="008E0013"/>
    <w:rsid w:val="008E2754"/>
    <w:rsid w:val="0090680B"/>
    <w:rsid w:val="009148D9"/>
    <w:rsid w:val="00924D80"/>
    <w:rsid w:val="00927FE7"/>
    <w:rsid w:val="009413C6"/>
    <w:rsid w:val="0094206A"/>
    <w:rsid w:val="009604EA"/>
    <w:rsid w:val="009670A7"/>
    <w:rsid w:val="00997C03"/>
    <w:rsid w:val="009A7A18"/>
    <w:rsid w:val="009B3326"/>
    <w:rsid w:val="009D548A"/>
    <w:rsid w:val="009E4559"/>
    <w:rsid w:val="009F57A2"/>
    <w:rsid w:val="00A02D76"/>
    <w:rsid w:val="00A21384"/>
    <w:rsid w:val="00A214C3"/>
    <w:rsid w:val="00A23233"/>
    <w:rsid w:val="00A51DD6"/>
    <w:rsid w:val="00A61FBE"/>
    <w:rsid w:val="00A72F1E"/>
    <w:rsid w:val="00A83880"/>
    <w:rsid w:val="00AA172D"/>
    <w:rsid w:val="00AA1DA9"/>
    <w:rsid w:val="00AB44AA"/>
    <w:rsid w:val="00AE19F3"/>
    <w:rsid w:val="00AE6FBD"/>
    <w:rsid w:val="00B22546"/>
    <w:rsid w:val="00B25095"/>
    <w:rsid w:val="00B3142A"/>
    <w:rsid w:val="00B3406A"/>
    <w:rsid w:val="00B41A37"/>
    <w:rsid w:val="00B53417"/>
    <w:rsid w:val="00BC03B4"/>
    <w:rsid w:val="00BC1716"/>
    <w:rsid w:val="00BF0EBC"/>
    <w:rsid w:val="00C40D70"/>
    <w:rsid w:val="00C45BBE"/>
    <w:rsid w:val="00C86128"/>
    <w:rsid w:val="00CA02E6"/>
    <w:rsid w:val="00CB01AA"/>
    <w:rsid w:val="00CB03AB"/>
    <w:rsid w:val="00CB5E57"/>
    <w:rsid w:val="00CB6FC0"/>
    <w:rsid w:val="00CC0513"/>
    <w:rsid w:val="00CC0B72"/>
    <w:rsid w:val="00D3309A"/>
    <w:rsid w:val="00D52DF9"/>
    <w:rsid w:val="00DD4269"/>
    <w:rsid w:val="00DE44CD"/>
    <w:rsid w:val="00DF59BF"/>
    <w:rsid w:val="00E13C4A"/>
    <w:rsid w:val="00E4169C"/>
    <w:rsid w:val="00E942EA"/>
    <w:rsid w:val="00ED651A"/>
    <w:rsid w:val="00F05AD9"/>
    <w:rsid w:val="00F33C11"/>
    <w:rsid w:val="00F64522"/>
    <w:rsid w:val="00F74EE3"/>
    <w:rsid w:val="00F90908"/>
    <w:rsid w:val="00F95201"/>
    <w:rsid w:val="00FA1FAB"/>
    <w:rsid w:val="00FA3948"/>
    <w:rsid w:val="00FB2D66"/>
    <w:rsid w:val="00FC1E62"/>
    <w:rsid w:val="00FD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  <w:style w:type="paragraph" w:styleId="NormalWeb">
    <w:name w:val="Normal (Web)"/>
    <w:basedOn w:val="Normal"/>
    <w:uiPriority w:val="99"/>
    <w:semiHidden/>
    <w:unhideWhenUsed/>
    <w:rsid w:val="002A3A9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  <w:style w:type="paragraph" w:styleId="NormalWeb">
    <w:name w:val="Normal (Web)"/>
    <w:basedOn w:val="Normal"/>
    <w:uiPriority w:val="99"/>
    <w:semiHidden/>
    <w:unhideWhenUsed/>
    <w:rsid w:val="002A3A9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1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Dell\Desktop\feedback\analysis%20report%2018-19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925174978127735"/>
          <c:y val="0.12645476550852311"/>
          <c:w val="0.5213650481189851"/>
          <c:h val="0.3542869641294837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Sheet1!$B$30</c:f>
              <c:strCache>
                <c:ptCount val="1"/>
                <c:pt idx="0">
                  <c:v>Strongly disagree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Sheet1!$B$31:$B$37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Sheet1!$C$30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Sheet1!$C$31:$C$37</c:f>
              <c:numCache>
                <c:formatCode>General</c:formatCode>
                <c:ptCount val="7"/>
                <c:pt idx="0">
                  <c:v>0.9</c:v>
                </c:pt>
                <c:pt idx="1">
                  <c:v>0.1</c:v>
                </c:pt>
                <c:pt idx="2">
                  <c:v>0.56999999999999995</c:v>
                </c:pt>
                <c:pt idx="3">
                  <c:v>0.6</c:v>
                </c:pt>
                <c:pt idx="4">
                  <c:v>2.2000000000000002</c:v>
                </c:pt>
                <c:pt idx="5">
                  <c:v>0.4</c:v>
                </c:pt>
                <c:pt idx="6">
                  <c:v>0.5</c:v>
                </c:pt>
              </c:numCache>
            </c:numRef>
          </c:val>
        </c:ser>
        <c:ser>
          <c:idx val="2"/>
          <c:order val="2"/>
          <c:tx>
            <c:strRef>
              <c:f>Sheet1!$D$30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Sheet1!$D$31:$D$37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2.5</c:v>
                </c:pt>
                <c:pt idx="3">
                  <c:v>0.4</c:v>
                </c:pt>
                <c:pt idx="4">
                  <c:v>3.1</c:v>
                </c:pt>
                <c:pt idx="5">
                  <c:v>1.8</c:v>
                </c:pt>
                <c:pt idx="6">
                  <c:v>1.4</c:v>
                </c:pt>
              </c:numCache>
            </c:numRef>
          </c:val>
        </c:ser>
        <c:ser>
          <c:idx val="3"/>
          <c:order val="3"/>
          <c:tx>
            <c:strRef>
              <c:f>Sheet1!$E$30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Sheet1!$E$31:$E$37</c:f>
              <c:numCache>
                <c:formatCode>General</c:formatCode>
                <c:ptCount val="7"/>
                <c:pt idx="0">
                  <c:v>5.6</c:v>
                </c:pt>
                <c:pt idx="1">
                  <c:v>1</c:v>
                </c:pt>
                <c:pt idx="2">
                  <c:v>2.1</c:v>
                </c:pt>
                <c:pt idx="3">
                  <c:v>0.9</c:v>
                </c:pt>
                <c:pt idx="4">
                  <c:v>2.68</c:v>
                </c:pt>
                <c:pt idx="5">
                  <c:v>3.9</c:v>
                </c:pt>
                <c:pt idx="6">
                  <c:v>0.8</c:v>
                </c:pt>
              </c:numCache>
            </c:numRef>
          </c:val>
        </c:ser>
        <c:ser>
          <c:idx val="4"/>
          <c:order val="4"/>
          <c:tx>
            <c:strRef>
              <c:f>Sheet1!$F$30</c:f>
              <c:strCache>
                <c:ptCount val="1"/>
                <c:pt idx="0">
                  <c:v>Strongly agree</c:v>
                </c:pt>
              </c:strCache>
            </c:strRef>
          </c:tx>
          <c:invertIfNegative val="0"/>
          <c:cat>
            <c:strRef>
              <c:f>Sheet1!$A$31:$A$37</c:f>
              <c:strCache>
                <c:ptCount val="7"/>
                <c:pt idx="0">
                  <c:v>curriculum meets industry needs</c:v>
                </c:pt>
                <c:pt idx="1">
                  <c:v>Innovative pedagogy used </c:v>
                </c:pt>
                <c:pt idx="2">
                  <c:v>Frequency of curriculum update</c:v>
                </c:pt>
                <c:pt idx="3">
                  <c:v>Importance to entrepreneurship/Leadership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of co-curricular and extra-curricular activities</c:v>
                </c:pt>
              </c:strCache>
            </c:strRef>
          </c:cat>
          <c:val>
            <c:numRef>
              <c:f>Sheet1!$F$31:$F$37</c:f>
              <c:numCache>
                <c:formatCode>General</c:formatCode>
                <c:ptCount val="7"/>
                <c:pt idx="0">
                  <c:v>92.5</c:v>
                </c:pt>
                <c:pt idx="1">
                  <c:v>96.8</c:v>
                </c:pt>
                <c:pt idx="2">
                  <c:v>94.63</c:v>
                </c:pt>
                <c:pt idx="3">
                  <c:v>98.1</c:v>
                </c:pt>
                <c:pt idx="4">
                  <c:v>92.02</c:v>
                </c:pt>
                <c:pt idx="5">
                  <c:v>93.9</c:v>
                </c:pt>
                <c:pt idx="6">
                  <c:v>97.3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4774016"/>
        <c:axId val="185382784"/>
        <c:axId val="0"/>
      </c:bar3DChart>
      <c:catAx>
        <c:axId val="184774016"/>
        <c:scaling>
          <c:orientation val="minMax"/>
        </c:scaling>
        <c:delete val="0"/>
        <c:axPos val="b"/>
        <c:majorTickMark val="out"/>
        <c:minorTickMark val="none"/>
        <c:tickLblPos val="nextTo"/>
        <c:crossAx val="185382784"/>
        <c:crosses val="autoZero"/>
        <c:auto val="1"/>
        <c:lblAlgn val="ctr"/>
        <c:lblOffset val="100"/>
        <c:noMultiLvlLbl val="0"/>
      </c:catAx>
      <c:valAx>
        <c:axId val="1853827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4774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484848484848489"/>
          <c:y val="0.16534979563839616"/>
          <c:w val="0.22"/>
          <c:h val="0.23545460137795277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0443175853018373"/>
          <c:y val="9.929807446635544E-2"/>
          <c:w val="0.47175918635170605"/>
          <c:h val="0.364925051035287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Sheet1!$B$12</c:f>
              <c:strCache>
                <c:ptCount val="1"/>
                <c:pt idx="0">
                  <c:v>Strongly disagree</c:v>
                </c:pt>
              </c:strCache>
            </c:strRef>
          </c:tx>
          <c:invertIfNegative val="0"/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Sheet1!$B$13:$B$19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Sheet1!$C$12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Sheet1!$C$13:$C$19</c:f>
              <c:numCache>
                <c:formatCode>General</c:formatCode>
                <c:ptCount val="7"/>
                <c:pt idx="0">
                  <c:v>0.9</c:v>
                </c:pt>
                <c:pt idx="1">
                  <c:v>0.3</c:v>
                </c:pt>
                <c:pt idx="2">
                  <c:v>0.56999999999999995</c:v>
                </c:pt>
                <c:pt idx="3">
                  <c:v>0</c:v>
                </c:pt>
                <c:pt idx="4">
                  <c:v>2.2000000000000002</c:v>
                </c:pt>
                <c:pt idx="5">
                  <c:v>0.4</c:v>
                </c:pt>
                <c:pt idx="6">
                  <c:v>0.5</c:v>
                </c:pt>
              </c:numCache>
            </c:numRef>
          </c:val>
        </c:ser>
        <c:ser>
          <c:idx val="2"/>
          <c:order val="2"/>
          <c:tx>
            <c:strRef>
              <c:f>Sheet1!$D$12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Sheet1!$D$13:$D$19</c:f>
              <c:numCache>
                <c:formatCode>General</c:formatCode>
                <c:ptCount val="7"/>
                <c:pt idx="0">
                  <c:v>1.2</c:v>
                </c:pt>
                <c:pt idx="1">
                  <c:v>2.7</c:v>
                </c:pt>
                <c:pt idx="2">
                  <c:v>2.5</c:v>
                </c:pt>
                <c:pt idx="3">
                  <c:v>0</c:v>
                </c:pt>
                <c:pt idx="4">
                  <c:v>3.1</c:v>
                </c:pt>
                <c:pt idx="5">
                  <c:v>1.2</c:v>
                </c:pt>
                <c:pt idx="6">
                  <c:v>1.4</c:v>
                </c:pt>
              </c:numCache>
            </c:numRef>
          </c:val>
        </c:ser>
        <c:ser>
          <c:idx val="3"/>
          <c:order val="3"/>
          <c:tx>
            <c:strRef>
              <c:f>Sheet1!$E$12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Sheet1!$E$13:$E$19</c:f>
              <c:numCache>
                <c:formatCode>General</c:formatCode>
                <c:ptCount val="7"/>
                <c:pt idx="0">
                  <c:v>4.5</c:v>
                </c:pt>
                <c:pt idx="1">
                  <c:v>2.2999999999999998</c:v>
                </c:pt>
                <c:pt idx="2">
                  <c:v>2.1</c:v>
                </c:pt>
                <c:pt idx="3">
                  <c:v>1</c:v>
                </c:pt>
                <c:pt idx="4">
                  <c:v>1.6</c:v>
                </c:pt>
                <c:pt idx="5">
                  <c:v>3.9</c:v>
                </c:pt>
                <c:pt idx="6">
                  <c:v>0.8</c:v>
                </c:pt>
              </c:numCache>
            </c:numRef>
          </c:val>
        </c:ser>
        <c:ser>
          <c:idx val="4"/>
          <c:order val="4"/>
          <c:tx>
            <c:strRef>
              <c:f>Sheet1!$F$12</c:f>
              <c:strCache>
                <c:ptCount val="1"/>
                <c:pt idx="0">
                  <c:v>Strongly agree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Sheet1!$A$13:$A$19</c:f>
              <c:strCache>
                <c:ptCount val="7"/>
                <c:pt idx="0">
                  <c:v>curriculum inline with vision and mission of institution</c:v>
                </c:pt>
                <c:pt idx="1">
                  <c:v>curriculum meets industry needs</c:v>
                </c:pt>
                <c:pt idx="2">
                  <c:v>Innovative pedagogy used </c:v>
                </c:pt>
                <c:pt idx="3">
                  <c:v>Frequency of curriculum update</c:v>
                </c:pt>
                <c:pt idx="4">
                  <c:v>Importance to entrepreneurship/Leadership</c:v>
                </c:pt>
                <c:pt idx="5">
                  <c:v>Employability skills through Projects</c:v>
                </c:pt>
                <c:pt idx="6">
                  <c:v>Quality of Assessment and Evaluation process</c:v>
                </c:pt>
              </c:strCache>
            </c:strRef>
          </c:cat>
          <c:val>
            <c:numRef>
              <c:f>Sheet1!$F$13:$F$19</c:f>
              <c:numCache>
                <c:formatCode>General</c:formatCode>
                <c:ptCount val="7"/>
                <c:pt idx="0">
                  <c:v>93.4</c:v>
                </c:pt>
                <c:pt idx="1">
                  <c:v>94.6</c:v>
                </c:pt>
                <c:pt idx="2">
                  <c:v>94.63</c:v>
                </c:pt>
                <c:pt idx="3">
                  <c:v>99</c:v>
                </c:pt>
                <c:pt idx="4">
                  <c:v>93.1</c:v>
                </c:pt>
                <c:pt idx="5">
                  <c:v>94.5</c:v>
                </c:pt>
                <c:pt idx="6">
                  <c:v>97.3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6040704"/>
        <c:axId val="105365504"/>
        <c:axId val="0"/>
      </c:bar3DChart>
      <c:catAx>
        <c:axId val="186040704"/>
        <c:scaling>
          <c:orientation val="minMax"/>
        </c:scaling>
        <c:delete val="0"/>
        <c:axPos val="b"/>
        <c:majorTickMark val="out"/>
        <c:minorTickMark val="none"/>
        <c:tickLblPos val="nextTo"/>
        <c:crossAx val="105365504"/>
        <c:crosses val="autoZero"/>
        <c:auto val="1"/>
        <c:lblAlgn val="ctr"/>
        <c:lblOffset val="100"/>
        <c:noMultiLvlLbl val="0"/>
      </c:catAx>
      <c:valAx>
        <c:axId val="1053655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60407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441613588110406"/>
          <c:y val="0.15496806262049101"/>
          <c:w val="0.18496815286624205"/>
          <c:h val="0.27000487770887044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333555763156725"/>
          <c:y val="0.1318460977131222"/>
          <c:w val="0.58136500734018415"/>
          <c:h val="0.4110104398385179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Sheet2!$B$15</c:f>
              <c:strCache>
                <c:ptCount val="1"/>
                <c:pt idx="0">
                  <c:v>Strongly disagree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Sheet2!$B$16:$B$22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0.3</c:v>
                </c:pt>
                <c:pt idx="3">
                  <c:v>0.2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Sheet2!$C$15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Sheet2!$C$16:$C$22</c:f>
              <c:numCache>
                <c:formatCode>General</c:formatCode>
                <c:ptCount val="7"/>
                <c:pt idx="0">
                  <c:v>0</c:v>
                </c:pt>
                <c:pt idx="1">
                  <c:v>2.5</c:v>
                </c:pt>
                <c:pt idx="2">
                  <c:v>0.5</c:v>
                </c:pt>
                <c:pt idx="3">
                  <c:v>0.5</c:v>
                </c:pt>
                <c:pt idx="4">
                  <c:v>0.5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Sheet2!$D$15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Sheet2!$D$16:$D$22</c:f>
              <c:numCache>
                <c:formatCode>General</c:formatCode>
                <c:ptCount val="7"/>
                <c:pt idx="0">
                  <c:v>2.1</c:v>
                </c:pt>
                <c:pt idx="1">
                  <c:v>1.8</c:v>
                </c:pt>
                <c:pt idx="2">
                  <c:v>2.5</c:v>
                </c:pt>
                <c:pt idx="3">
                  <c:v>1.8</c:v>
                </c:pt>
                <c:pt idx="4">
                  <c:v>1.2</c:v>
                </c:pt>
                <c:pt idx="5">
                  <c:v>1.5</c:v>
                </c:pt>
                <c:pt idx="6">
                  <c:v>1.5</c:v>
                </c:pt>
              </c:numCache>
            </c:numRef>
          </c:val>
        </c:ser>
        <c:ser>
          <c:idx val="3"/>
          <c:order val="3"/>
          <c:tx>
            <c:strRef>
              <c:f>Sheet2!$E$15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Sheet2!$E$16:$E$22</c:f>
              <c:numCache>
                <c:formatCode>General</c:formatCode>
                <c:ptCount val="7"/>
                <c:pt idx="0">
                  <c:v>18.399999999999999</c:v>
                </c:pt>
                <c:pt idx="1">
                  <c:v>12.2</c:v>
                </c:pt>
                <c:pt idx="2">
                  <c:v>11.4</c:v>
                </c:pt>
                <c:pt idx="3">
                  <c:v>13.1</c:v>
                </c:pt>
                <c:pt idx="4">
                  <c:v>13.5</c:v>
                </c:pt>
                <c:pt idx="5">
                  <c:v>16.5</c:v>
                </c:pt>
                <c:pt idx="6">
                  <c:v>16.5</c:v>
                </c:pt>
              </c:numCache>
            </c:numRef>
          </c:val>
        </c:ser>
        <c:ser>
          <c:idx val="4"/>
          <c:order val="4"/>
          <c:tx>
            <c:strRef>
              <c:f>Sheet2!$F$15</c:f>
              <c:strCache>
                <c:ptCount val="1"/>
                <c:pt idx="0">
                  <c:v>Strongly agree</c:v>
                </c:pt>
              </c:strCache>
            </c:strRef>
          </c:tx>
          <c:invertIfNegative val="0"/>
          <c:cat>
            <c:strRef>
              <c:f>Sheet2!$A$16:$A$22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Sheet2!$F$16:$F$22</c:f>
              <c:numCache>
                <c:formatCode>General</c:formatCode>
                <c:ptCount val="7"/>
                <c:pt idx="0">
                  <c:v>79.5</c:v>
                </c:pt>
                <c:pt idx="1">
                  <c:v>83.5</c:v>
                </c:pt>
                <c:pt idx="2">
                  <c:v>85.3</c:v>
                </c:pt>
                <c:pt idx="3">
                  <c:v>84.4</c:v>
                </c:pt>
                <c:pt idx="4">
                  <c:v>84.8</c:v>
                </c:pt>
                <c:pt idx="5">
                  <c:v>82</c:v>
                </c:pt>
                <c:pt idx="6">
                  <c:v>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5477248"/>
        <c:axId val="105478784"/>
        <c:axId val="0"/>
      </c:bar3DChart>
      <c:catAx>
        <c:axId val="105477248"/>
        <c:scaling>
          <c:orientation val="minMax"/>
        </c:scaling>
        <c:delete val="0"/>
        <c:axPos val="b"/>
        <c:majorTickMark val="out"/>
        <c:minorTickMark val="none"/>
        <c:tickLblPos val="nextTo"/>
        <c:crossAx val="105478784"/>
        <c:crosses val="autoZero"/>
        <c:auto val="1"/>
        <c:lblAlgn val="ctr"/>
        <c:lblOffset val="100"/>
        <c:noMultiLvlLbl val="0"/>
      </c:catAx>
      <c:valAx>
        <c:axId val="1054787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54772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595297163197066"/>
          <c:y val="0.1390150344682092"/>
          <c:w val="0.57633013339086037"/>
          <c:h val="0.308471599277938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Sheet2!$B$2</c:f>
              <c:strCache>
                <c:ptCount val="1"/>
                <c:pt idx="0">
                  <c:v>Strongly disagree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Sheet2!$B$3:$B$9</c:f>
              <c:numCache>
                <c:formatCode>General</c:formatCode>
                <c:ptCount val="7"/>
                <c:pt idx="0">
                  <c:v>0.4</c:v>
                </c:pt>
                <c:pt idx="1">
                  <c:v>0</c:v>
                </c:pt>
                <c:pt idx="2">
                  <c:v>0.5</c:v>
                </c:pt>
                <c:pt idx="3">
                  <c:v>0</c:v>
                </c:pt>
                <c:pt idx="4">
                  <c:v>0</c:v>
                </c:pt>
                <c:pt idx="5">
                  <c:v>0.3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Sheet2!$C$2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Sheet2!$C$3:$C$9</c:f>
              <c:numCache>
                <c:formatCode>General</c:formatCode>
                <c:ptCount val="7"/>
                <c:pt idx="0">
                  <c:v>3.2</c:v>
                </c:pt>
                <c:pt idx="1">
                  <c:v>1.5</c:v>
                </c:pt>
                <c:pt idx="2">
                  <c:v>1.2</c:v>
                </c:pt>
                <c:pt idx="3">
                  <c:v>1.5</c:v>
                </c:pt>
                <c:pt idx="4">
                  <c:v>1.5</c:v>
                </c:pt>
                <c:pt idx="5">
                  <c:v>2.2000000000000002</c:v>
                </c:pt>
                <c:pt idx="6">
                  <c:v>0.4</c:v>
                </c:pt>
              </c:numCache>
            </c:numRef>
          </c:val>
        </c:ser>
        <c:ser>
          <c:idx val="2"/>
          <c:order val="2"/>
          <c:tx>
            <c:strRef>
              <c:f>Sheet2!$D$2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Sheet2!$D$3:$D$9</c:f>
              <c:numCache>
                <c:formatCode>General</c:formatCode>
                <c:ptCount val="7"/>
                <c:pt idx="0">
                  <c:v>17.5</c:v>
                </c:pt>
                <c:pt idx="1">
                  <c:v>16.5</c:v>
                </c:pt>
                <c:pt idx="2">
                  <c:v>14.1</c:v>
                </c:pt>
                <c:pt idx="3">
                  <c:v>16.5</c:v>
                </c:pt>
                <c:pt idx="4">
                  <c:v>16.5</c:v>
                </c:pt>
                <c:pt idx="5">
                  <c:v>10.3</c:v>
                </c:pt>
                <c:pt idx="6">
                  <c:v>1.8</c:v>
                </c:pt>
              </c:numCache>
            </c:numRef>
          </c:val>
        </c:ser>
        <c:ser>
          <c:idx val="3"/>
          <c:order val="3"/>
          <c:tx>
            <c:strRef>
              <c:f>Sheet2!$E$2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Sheet2!$E$3:$E$9</c:f>
              <c:numCache>
                <c:formatCode>General</c:formatCode>
                <c:ptCount val="7"/>
                <c:pt idx="0">
                  <c:v>78.900000000000006</c:v>
                </c:pt>
                <c:pt idx="1">
                  <c:v>82</c:v>
                </c:pt>
                <c:pt idx="2">
                  <c:v>84.7</c:v>
                </c:pt>
                <c:pt idx="3">
                  <c:v>82</c:v>
                </c:pt>
                <c:pt idx="4">
                  <c:v>82</c:v>
                </c:pt>
                <c:pt idx="5">
                  <c:v>87.2</c:v>
                </c:pt>
                <c:pt idx="6">
                  <c:v>2.5</c:v>
                </c:pt>
              </c:numCache>
            </c:numRef>
          </c:val>
        </c:ser>
        <c:ser>
          <c:idx val="4"/>
          <c:order val="4"/>
          <c:tx>
            <c:strRef>
              <c:f>Sheet2!$F$2</c:f>
              <c:strCache>
                <c:ptCount val="1"/>
                <c:pt idx="0">
                  <c:v>Strongly agree</c:v>
                </c:pt>
              </c:strCache>
            </c:strRef>
          </c:tx>
          <c:invertIfNegative val="0"/>
          <c:cat>
            <c:strRef>
              <c:f>Sheet2!$A$3:$A$9</c:f>
              <c:strCache>
                <c:ptCount val="7"/>
                <c:pt idx="0">
                  <c:v>curriculum meets industry needs</c:v>
                </c:pt>
                <c:pt idx="1">
                  <c:v>Problem solving skills</c:v>
                </c:pt>
                <c:pt idx="2">
                  <c:v>Communication/Soft skill</c:v>
                </c:pt>
                <c:pt idx="3">
                  <c:v>Fundamentals and Technology</c:v>
                </c:pt>
                <c:pt idx="4">
                  <c:v>Employability skills through Projects</c:v>
                </c:pt>
                <c:pt idx="5">
                  <c:v>Quality of Assessment and Evaluation process</c:v>
                </c:pt>
                <c:pt idx="6">
                  <c:v>Scope for holistic development</c:v>
                </c:pt>
              </c:strCache>
            </c:strRef>
          </c:cat>
          <c:val>
            <c:numRef>
              <c:f>Sheet2!$F$3:$F$9</c:f>
              <c:numCache>
                <c:formatCode>General</c:formatCode>
                <c:ptCount val="7"/>
                <c:pt idx="0">
                  <c:v>93.5</c:v>
                </c:pt>
                <c:pt idx="1">
                  <c:v>96.56</c:v>
                </c:pt>
                <c:pt idx="2">
                  <c:v>94.4</c:v>
                </c:pt>
                <c:pt idx="3">
                  <c:v>94.3</c:v>
                </c:pt>
                <c:pt idx="4">
                  <c:v>93.69</c:v>
                </c:pt>
                <c:pt idx="5">
                  <c:v>94.6</c:v>
                </c:pt>
                <c:pt idx="6">
                  <c:v>95.3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5507840"/>
        <c:axId val="105526016"/>
        <c:axId val="0"/>
      </c:bar3DChart>
      <c:catAx>
        <c:axId val="105507840"/>
        <c:scaling>
          <c:orientation val="minMax"/>
        </c:scaling>
        <c:delete val="0"/>
        <c:axPos val="b"/>
        <c:majorTickMark val="out"/>
        <c:minorTickMark val="none"/>
        <c:tickLblPos val="nextTo"/>
        <c:crossAx val="105526016"/>
        <c:crosses val="autoZero"/>
        <c:auto val="1"/>
        <c:lblAlgn val="ctr"/>
        <c:lblOffset val="100"/>
        <c:noMultiLvlLbl val="0"/>
      </c:catAx>
      <c:valAx>
        <c:axId val="1055260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55078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0.16042</cdr:x>
      <cdr:y>0.02808</cdr:y>
    </cdr:from>
    <cdr:to>
      <cdr:x>0.90208</cdr:x>
      <cdr:y>0.11015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33425" y="123825"/>
          <a:ext cx="3390900" cy="361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IN" sz="1100"/>
        </a:p>
      </cdr:txBody>
    </cdr:sp>
  </cdr:relSizeAnchor>
  <cdr:relSizeAnchor xmlns:cdr="http://schemas.openxmlformats.org/drawingml/2006/chartDrawing">
    <cdr:from>
      <cdr:x>0.07153</cdr:x>
      <cdr:y>0.11519</cdr:y>
    </cdr:from>
    <cdr:to>
      <cdr:x>0.14028</cdr:x>
      <cdr:y>0.58603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327025" y="508000"/>
          <a:ext cx="314325" cy="2076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/>
            <a:t>Percentage</a:t>
          </a:r>
        </a:p>
      </cdr:txBody>
    </cdr:sp>
  </cdr:relSizeAnchor>
  <cdr:relSizeAnchor xmlns:cdr="http://schemas.openxmlformats.org/drawingml/2006/chartDrawing">
    <cdr:from>
      <cdr:x>0.12374</cdr:x>
      <cdr:y>0.9127</cdr:y>
    </cdr:from>
    <cdr:to>
      <cdr:x>0.81881</cdr:x>
      <cdr:y>0.98016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622300" y="4381500"/>
          <a:ext cx="3495675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100" b="1"/>
            <a:t>Parameters</a:t>
          </a:r>
          <a:r>
            <a:rPr lang="en-IN" sz="1100" b="1" baseline="0"/>
            <a:t> on which the Feedback was Collected </a:t>
          </a:r>
          <a:endParaRPr lang="en-IN" sz="1100" b="1"/>
        </a:p>
      </cdr:txBody>
    </cdr:sp>
  </cdr:relSizeAnchor>
  <cdr:relSizeAnchor xmlns:cdr="http://schemas.openxmlformats.org/drawingml/2006/chartDrawing">
    <cdr:from>
      <cdr:x>0.1809</cdr:x>
      <cdr:y>0.02462</cdr:y>
    </cdr:from>
    <cdr:to>
      <cdr:x>0.79075</cdr:x>
      <cdr:y>0.11446</cdr:y>
    </cdr:to>
    <cdr:sp macro="" textlink="">
      <cdr:nvSpPr>
        <cdr:cNvPr id="6" name="TextBox 6"/>
        <cdr:cNvSpPr txBox="1"/>
      </cdr:nvSpPr>
      <cdr:spPr>
        <a:xfrm xmlns:a="http://schemas.openxmlformats.org/drawingml/2006/main">
          <a:off x="909782" y="120072"/>
          <a:ext cx="3067050" cy="4381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/>
        <a:p xmlns:a="http://schemas.openxmlformats.org/drawingml/2006/main">
          <a:r>
            <a:rPr lang="en-IN" sz="1200" b="1">
              <a:latin typeface="Arial" pitchFamily="34" charset="0"/>
              <a:cs typeface="Arial" pitchFamily="34" charset="0"/>
            </a:rPr>
            <a:t>Analysis of Student</a:t>
          </a:r>
          <a:r>
            <a:rPr lang="en-IN" sz="1200" b="1" baseline="0">
              <a:latin typeface="Arial" pitchFamily="34" charset="0"/>
              <a:cs typeface="Arial" pitchFamily="34" charset="0"/>
            </a:rPr>
            <a:t> Feedback</a:t>
          </a:r>
          <a:endParaRPr lang="en-IN" sz="1200" b="1">
            <a:latin typeface="Arial" pitchFamily="34" charset="0"/>
            <a:cs typeface="Arial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0.14375</cdr:x>
      <cdr:y>0.00833</cdr:y>
    </cdr:from>
    <cdr:to>
      <cdr:x>0.825</cdr:x>
      <cdr:y>0.12222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657225" y="28575"/>
          <a:ext cx="3114675" cy="3905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IN" sz="1400" b="1"/>
            <a:t>Analysis of Faculty</a:t>
          </a:r>
          <a:r>
            <a:rPr lang="en-IN" sz="1400" b="1" baseline="0"/>
            <a:t> Feedback </a:t>
          </a:r>
          <a:endParaRPr lang="en-IN" sz="1400" b="1"/>
        </a:p>
      </cdr:txBody>
    </cdr:sp>
  </cdr:relSizeAnchor>
  <cdr:relSizeAnchor xmlns:cdr="http://schemas.openxmlformats.org/drawingml/2006/chartDrawing">
    <cdr:from>
      <cdr:x>0.09076</cdr:x>
      <cdr:y>0.13097</cdr:y>
    </cdr:from>
    <cdr:to>
      <cdr:x>0.15924</cdr:x>
      <cdr:y>0.52389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542925" y="704851"/>
          <a:ext cx="409575" cy="21145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IN" sz="1100"/>
        </a:p>
      </cdr:txBody>
    </cdr:sp>
  </cdr:relSizeAnchor>
  <cdr:relSizeAnchor xmlns:cdr="http://schemas.openxmlformats.org/drawingml/2006/chartDrawing">
    <cdr:from>
      <cdr:x>0.09713</cdr:x>
      <cdr:y>0.14159</cdr:y>
    </cdr:from>
    <cdr:to>
      <cdr:x>0.14968</cdr:x>
      <cdr:y>0.52743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581025" y="762001"/>
          <a:ext cx="314325" cy="20764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vert="vert270" wrap="square" rtlCol="0" anchor="ctr"/>
        <a:lstStyle xmlns:a="http://schemas.openxmlformats.org/drawingml/2006/main"/>
        <a:p xmlns:a="http://schemas.openxmlformats.org/drawingml/2006/main">
          <a:pPr algn="ctr"/>
          <a:r>
            <a:rPr lang="en-IN" sz="1200"/>
            <a:t>Percentage</a:t>
          </a:r>
        </a:p>
      </cdr:txBody>
    </cdr:sp>
  </cdr:relSizeAnchor>
  <cdr:relSizeAnchor xmlns:cdr="http://schemas.openxmlformats.org/drawingml/2006/chartDrawing">
    <cdr:from>
      <cdr:x>0.25318</cdr:x>
      <cdr:y>0.86549</cdr:y>
    </cdr:from>
    <cdr:to>
      <cdr:x>0.79299</cdr:x>
      <cdr:y>0.96283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1514475" y="4657726"/>
          <a:ext cx="3228975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IN" sz="1100"/>
        </a:p>
      </cdr:txBody>
    </cdr:sp>
  </cdr:relSizeAnchor>
  <cdr:relSizeAnchor xmlns:cdr="http://schemas.openxmlformats.org/drawingml/2006/chartDrawing">
    <cdr:from>
      <cdr:x>0.20223</cdr:x>
      <cdr:y>0.86903</cdr:y>
    </cdr:from>
    <cdr:to>
      <cdr:x>0.78662</cdr:x>
      <cdr:y>0.9292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1209675" y="4676776"/>
          <a:ext cx="3495675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IN" sz="1100" b="1"/>
            <a:t>Parameters</a:t>
          </a:r>
          <a:r>
            <a:rPr lang="en-IN" sz="1100" b="1" baseline="0"/>
            <a:t> on which the Feedback was Collected </a:t>
          </a:r>
          <a:endParaRPr lang="en-IN" sz="1100" b="1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0.19548</cdr:x>
      <cdr:y>0.00747</cdr:y>
    </cdr:from>
    <cdr:to>
      <cdr:x>0.74124</cdr:x>
      <cdr:y>0.13723</cdr:y>
    </cdr:to>
    <cdr:sp macro="" textlink="">
      <cdr:nvSpPr>
        <cdr:cNvPr id="2" name="TextBox 6"/>
        <cdr:cNvSpPr txBox="1"/>
      </cdr:nvSpPr>
      <cdr:spPr>
        <a:xfrm xmlns:a="http://schemas.openxmlformats.org/drawingml/2006/main">
          <a:off x="1098550" y="31750"/>
          <a:ext cx="3067050" cy="55123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 b="1"/>
            <a:t>Analysis of  Alumni Feedback</a:t>
          </a:r>
        </a:p>
      </cdr:txBody>
    </cdr:sp>
  </cdr:relSizeAnchor>
  <cdr:relSizeAnchor xmlns:cdr="http://schemas.openxmlformats.org/drawingml/2006/chartDrawing">
    <cdr:from>
      <cdr:x>0.07345</cdr:x>
      <cdr:y>0.0725</cdr:y>
    </cdr:from>
    <cdr:to>
      <cdr:x>0.13497</cdr:x>
      <cdr:y>0.75677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412750" y="307975"/>
          <a:ext cx="345758" cy="29068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/>
            <a:t>Percentage</a:t>
          </a:r>
        </a:p>
      </cdr:txBody>
    </cdr:sp>
  </cdr:relSizeAnchor>
  <cdr:relSizeAnchor xmlns:cdr="http://schemas.openxmlformats.org/drawingml/2006/chartDrawing">
    <cdr:from>
      <cdr:x>0.17175</cdr:x>
      <cdr:y>0.91251</cdr:y>
    </cdr:from>
    <cdr:to>
      <cdr:x>0.79379</cdr:x>
      <cdr:y>1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965200" y="4745638"/>
          <a:ext cx="3495675" cy="4550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100" b="1"/>
            <a:t>Parameters</a:t>
          </a:r>
          <a:r>
            <a:rPr lang="en-IN" sz="1100" b="1" baseline="0"/>
            <a:t> on which the Feedback was Collected </a:t>
          </a:r>
          <a:endParaRPr lang="en-IN" sz="1100" b="1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0.20263</cdr:x>
      <cdr:y>0.01734</cdr:y>
    </cdr:from>
    <cdr:to>
      <cdr:x>0.754</cdr:x>
      <cdr:y>0.12372</cdr:y>
    </cdr:to>
    <cdr:sp macro="" textlink="">
      <cdr:nvSpPr>
        <cdr:cNvPr id="2" name="TextBox 6"/>
        <cdr:cNvSpPr txBox="1"/>
      </cdr:nvSpPr>
      <cdr:spPr>
        <a:xfrm xmlns:a="http://schemas.openxmlformats.org/drawingml/2006/main">
          <a:off x="1127125" y="69850"/>
          <a:ext cx="3067050" cy="42862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 b="1"/>
            <a:t>Analysis of  Employer Feedback</a:t>
          </a:r>
        </a:p>
      </cdr:txBody>
    </cdr:sp>
  </cdr:relSizeAnchor>
  <cdr:relSizeAnchor xmlns:cdr="http://schemas.openxmlformats.org/drawingml/2006/chartDrawing">
    <cdr:from>
      <cdr:x>0.05708</cdr:x>
      <cdr:y>0.12372</cdr:y>
    </cdr:from>
    <cdr:to>
      <cdr:x>0.11924</cdr:x>
      <cdr:y>0.68472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317500" y="498475"/>
          <a:ext cx="345758" cy="22603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200"/>
            <a:t>Percentage</a:t>
          </a:r>
        </a:p>
      </cdr:txBody>
    </cdr:sp>
  </cdr:relSizeAnchor>
  <cdr:relSizeAnchor xmlns:cdr="http://schemas.openxmlformats.org/drawingml/2006/chartDrawing">
    <cdr:from>
      <cdr:x>0.15982</cdr:x>
      <cdr:y>0.87412</cdr:y>
    </cdr:from>
    <cdr:to>
      <cdr:x>0.78824</cdr:x>
      <cdr:y>0.94585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889000" y="3946525"/>
          <a:ext cx="3495675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IN" sz="1100" b="1"/>
            <a:t>Parameters</a:t>
          </a:r>
          <a:r>
            <a:rPr lang="en-IN" sz="1100" b="1" baseline="0"/>
            <a:t> on which the Feedback was Collected </a:t>
          </a:r>
          <a:endParaRPr lang="en-IN" sz="1100" b="1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FF0A7-3CF8-407B-974F-A1A12C586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sathish s</dc:creator>
  <cp:lastModifiedBy>Dell</cp:lastModifiedBy>
  <cp:revision>4</cp:revision>
  <dcterms:created xsi:type="dcterms:W3CDTF">2022-11-10T16:20:00Z</dcterms:created>
  <dcterms:modified xsi:type="dcterms:W3CDTF">2022-11-10T17:38:00Z</dcterms:modified>
</cp:coreProperties>
</file>